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"tensorflow/core/framework/allocation_description.proto";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"TensorDescriptionProtos";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"github.com/tensorflow/tensorflow/tensorflow/go/core/framework/tensor_description_go_proto";</w:t>
      </w:r>
    </w:p>
    <w:p>
      <w:pPr>
        <w:jc w:val="both"/>
      </w:pPr>
      <w:r/>
    </w:p>
    <w:p>
      <w:pPr>
        <w:jc w:val="both"/>
      </w:pPr>
      <w:r>
        <w:t>message TensorDescription {</w:t>
      </w:r>
    </w:p>
    <w:p>
      <w:pPr>
        <w:jc w:val="both"/>
      </w:pPr>
      <w:r>
        <w:t xml:space="preserve">  // Data type of tensor elements</w:t>
      </w:r>
    </w:p>
    <w:p>
      <w:pPr>
        <w:jc w:val="both"/>
      </w:pPr>
      <w:r>
        <w:t xml:space="preserve">  DataType dtype = 1;</w:t>
      </w:r>
    </w:p>
    <w:p>
      <w:pPr>
        <w:jc w:val="both"/>
      </w:pPr>
      <w:r/>
    </w:p>
    <w:p>
      <w:pPr>
        <w:jc w:val="both"/>
      </w:pPr>
      <w:r>
        <w:t xml:space="preserve">  // Shape of the tensor.</w:t>
      </w:r>
    </w:p>
    <w:p>
      <w:pPr>
        <w:jc w:val="both"/>
      </w:pPr>
      <w:r>
        <w:t xml:space="preserve">  TensorShapeProto shape = 2;</w:t>
      </w:r>
    </w:p>
    <w:p>
      <w:pPr>
        <w:jc w:val="both"/>
      </w:pPr>
      <w:r/>
    </w:p>
    <w:p>
      <w:pPr>
        <w:jc w:val="both"/>
      </w:pPr>
      <w:r>
        <w:t xml:space="preserve">  // Information about the size and allocator used for the data</w:t>
      </w:r>
    </w:p>
    <w:p>
      <w:pPr>
        <w:jc w:val="both"/>
      </w:pPr>
      <w:r>
        <w:t xml:space="preserve">  AllocationDescription allocation_description = 4;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