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2017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"DevicePropertiesProtos";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message DeviceProperties {</w:t>
      </w:r>
    </w:p>
    <w:p>
      <w:pPr>
        <w:jc w:val="both"/>
      </w:pPr>
      <w:r>
        <w:t xml:space="preserve">  // Device type (CPU, GPU, ...)</w:t>
      </w:r>
    </w:p>
    <w:p>
      <w:pPr>
        <w:jc w:val="both"/>
      </w:pPr>
      <w:r>
        <w:t xml:space="preserve">  string type = 1;</w:t>
      </w:r>
    </w:p>
    <w:p>
      <w:pPr>
        <w:jc w:val="both"/>
      </w:pPr>
      <w:r>
        <w:t xml:space="preserve">  // Vendor (Intel, nvidia, ...)</w:t>
      </w:r>
    </w:p>
    <w:p>
      <w:pPr>
        <w:jc w:val="both"/>
      </w:pPr>
      <w:r>
        <w:t xml:space="preserve">  string vendor = 2;</w:t>
      </w:r>
    </w:p>
    <w:p>
      <w:pPr>
        <w:jc w:val="both"/>
      </w:pPr>
      <w:r>
        <w:t xml:space="preserve">  // Model (Haswell, K40, ...)</w:t>
      </w:r>
    </w:p>
    <w:p>
      <w:pPr>
        <w:jc w:val="both"/>
      </w:pPr>
      <w:r>
        <w:t xml:space="preserve">  string model = 3;</w:t>
      </w:r>
    </w:p>
    <w:p>
      <w:pPr>
        <w:jc w:val="both"/>
      </w:pPr>
      <w:r>
        <w:t xml:space="preserve">  // Core Frequency in Mhz</w:t>
      </w:r>
    </w:p>
    <w:p>
      <w:pPr>
        <w:jc w:val="both"/>
      </w:pPr>
      <w:r>
        <w:t xml:space="preserve">  int64 frequency = 4;</w:t>
      </w:r>
    </w:p>
    <w:p>
      <w:pPr>
        <w:jc w:val="both"/>
      </w:pPr>
      <w:r>
        <w:t xml:space="preserve">  // Number of cores</w:t>
      </w:r>
    </w:p>
    <w:p>
      <w:pPr>
        <w:jc w:val="both"/>
      </w:pPr>
      <w:r>
        <w:t xml:space="preserve">  int64 num_cores = 5;</w:t>
      </w:r>
    </w:p>
    <w:p>
      <w:pPr>
        <w:jc w:val="both"/>
      </w:pPr>
      <w:r>
        <w:t xml:space="preserve">  // Version of the tools and libraries used with this device (e.g. gcc 4.9,</w:t>
      </w:r>
    </w:p>
    <w:p>
      <w:pPr>
        <w:jc w:val="both"/>
      </w:pPr>
      <w:r>
        <w:t xml:space="preserve">  // cudnn 5.1)</w:t>
      </w:r>
    </w:p>
    <w:p>
      <w:pPr>
        <w:jc w:val="both"/>
      </w:pPr>
      <w:r>
        <w:t xml:space="preserve">  map&lt;string, string&gt; environment = 6;</w:t>
      </w:r>
    </w:p>
    <w:p>
      <w:pPr>
        <w:jc w:val="both"/>
      </w:pPr>
      <w:r>
        <w:t xml:space="preserve">  // Number of registers per core.</w:t>
      </w:r>
    </w:p>
    <w:p>
      <w:pPr>
        <w:jc w:val="both"/>
      </w:pPr>
      <w:r>
        <w:t xml:space="preserve">  int64 num_registers = 7;</w:t>
      </w:r>
    </w:p>
    <w:p>
      <w:pPr>
        <w:jc w:val="both"/>
      </w:pPr>
      <w:r>
        <w:t xml:space="preserve">  // L1 cache size in bytes</w:t>
      </w:r>
    </w:p>
    <w:p>
      <w:pPr>
        <w:jc w:val="both"/>
      </w:pPr>
      <w:r>
        <w:t xml:space="preserve">  int64 l1_cache_size = 8;</w:t>
      </w:r>
    </w:p>
    <w:p>
      <w:pPr>
        <w:jc w:val="both"/>
      </w:pPr>
      <w:r>
        <w:t xml:space="preserve">  // L2 cache size in bytes</w:t>
      </w:r>
    </w:p>
    <w:p>
      <w:pPr>
        <w:jc w:val="both"/>
      </w:pPr>
      <w:r>
        <w:t xml:space="preserve">  int64 l2_cache_size = 9;</w:t>
      </w:r>
    </w:p>
    <w:p>
      <w:pPr>
        <w:jc w:val="both"/>
      </w:pPr>
      <w:r>
        <w:t xml:space="preserve">  // L3 cache size in bytes</w:t>
      </w:r>
    </w:p>
    <w:p>
      <w:pPr>
        <w:jc w:val="both"/>
      </w:pPr>
      <w:r>
        <w:t xml:space="preserve">  int64 l3_cache_size = 10;</w:t>
      </w:r>
    </w:p>
    <w:p>
      <w:pPr>
        <w:jc w:val="both"/>
      </w:pPr>
      <w:r>
        <w:t xml:space="preserve">  // Shared memory size per multiprocessor in bytes. This field is</w:t>
      </w:r>
    </w:p>
    <w:p>
      <w:pPr>
        <w:jc w:val="both"/>
      </w:pPr>
      <w:r>
        <w:t xml:space="preserve">  // applicable to GPUs only.</w:t>
      </w:r>
    </w:p>
    <w:p>
      <w:pPr>
        <w:jc w:val="both"/>
      </w:pPr>
      <w:r>
        <w:t xml:space="preserve">  int64 shared_memory_size_per_multiprocessor = 11;</w:t>
      </w:r>
    </w:p>
    <w:p>
      <w:pPr>
        <w:jc w:val="both"/>
      </w:pPr>
      <w:r>
        <w:t xml:space="preserve">  // Memory size in bytes</w:t>
      </w:r>
    </w:p>
    <w:p>
      <w:pPr>
        <w:jc w:val="both"/>
      </w:pPr>
      <w:r>
        <w:t xml:space="preserve">  int64 memory_size = 12;</w:t>
      </w:r>
    </w:p>
    <w:p>
      <w:pPr>
        <w:jc w:val="both"/>
      </w:pPr>
      <w:r>
        <w:t xml:space="preserve">  // Memory bandwidth in KB/s</w:t>
      </w:r>
    </w:p>
    <w:p>
      <w:pPr>
        <w:jc w:val="both"/>
      </w:pPr>
      <w:r>
        <w:t xml:space="preserve">  int64 bandwidth = 13;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NamedDevice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DeviceProperties properties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