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"tensorflow/core/framework/tensor.proto";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"NamedTensorProtos";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A pair of tensor name and tensor values.</w:t>
      </w:r>
    </w:p>
    <w:p>
      <w:pPr>
        <w:jc w:val="both"/>
      </w:pPr>
      <w:r>
        <w:t>message NamedTensorProto {</w:t>
      </w:r>
    </w:p>
    <w:p>
      <w:pPr>
        <w:jc w:val="both"/>
      </w:pPr>
      <w:r>
        <w:t xml:space="preserve">  // Name of the tensor.</w:t>
      </w:r>
    </w:p>
    <w:p>
      <w:pPr>
        <w:jc w:val="both"/>
      </w:pPr>
      <w:r>
        <w:t xml:space="preserve">  string name = 1;</w:t>
      </w:r>
    </w:p>
    <w:p>
      <w:pPr>
        <w:jc w:val="both"/>
      </w:pPr>
      <w:r/>
    </w:p>
    <w:p>
      <w:pPr>
        <w:jc w:val="both"/>
      </w:pPr>
      <w:r>
        <w:t xml:space="preserve">  // The client can populate a TensorProto using a tensorflow::Tensor`, or</w:t>
      </w:r>
    </w:p>
    <w:p>
      <w:pPr>
        <w:jc w:val="both"/>
      </w:pPr>
      <w:r>
        <w:t xml:space="preserve">  // directly using the protobuf field accessors.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The client specifies whether the returned tensor values should be</w:t>
      </w:r>
    </w:p>
    <w:p>
      <w:pPr>
        <w:jc w:val="both"/>
      </w:pPr>
      <w:r>
        <w:t xml:space="preserve">  // filled tensor fields (float_val, int_val, etc.) or encoded in a</w:t>
      </w:r>
    </w:p>
    <w:p>
      <w:pPr>
        <w:jc w:val="both"/>
      </w:pPr>
      <w:r>
        <w:t xml:space="preserve">  // compact form in tensor.tensor_content.</w:t>
      </w:r>
    </w:p>
    <w:p>
      <w:pPr>
        <w:jc w:val="both"/>
      </w:pPr>
      <w:r>
        <w:t xml:space="preserve">  TensorProto tensor = 2;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