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"src/thrift/com/twitter/ads/adserver:adserver_common-scala",</w:t>
      </w:r>
    </w:p>
    <w:p>
      <w:pPr>
        <w:jc w:val="both"/>
      </w:pPr>
      <w:r>
        <w:t xml:space="preserve">        "src/thrift/com/twitter/ads/adserver:adserver_rpc-scala",</w:t>
      </w:r>
    </w:p>
    <w:p>
      <w:pPr>
        <w:jc w:val="both"/>
      </w:pPr>
      <w:r>
        <w:t xml:space="preserve">        "strato/config/columns/ads/admixer:admixer-strato-client",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"src/thrift/com/twitter/ads/adserver:adserver_common-scala",</w:t>
      </w:r>
    </w:p>
    <w:p>
      <w:pPr>
        <w:jc w:val="both"/>
      </w:pPr>
      <w:r>
        <w:t xml:space="preserve">        "src/thrift/com/twitter/ads/adserver:adserver_rpc-scala",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