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com.twitter.product_mixer.component_library.model.candidate.BaseTopicCandidate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com.twitter.product_mixer.core.model.marshalling.response.urt.metadata.FeedbackAction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com.twitter.product_mixer.core.model.marshalling.response.urt.metadata.RichBehavior</w:t>
      </w:r>
    </w:p>
    <w:p>
      <w:pPr>
        <w:jc w:val="both"/>
      </w:pPr>
      <w:r>
        <w:t>import com.twitter.product_mixer.core.model.marshalling.response.urt.metadata.RichFeedbackBehaviorMarkNotInterestedTopic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TopicNotInterestedFeedbackActionInfoBuilder[-Query &lt;: PipelineQuery]()</w:t>
      </w:r>
    </w:p>
    <w:p>
      <w:pPr>
        <w:jc w:val="both"/>
      </w:pPr>
      <w:r>
        <w:t xml:space="preserve">    extends BaseFeedbackActionInfoBuilder[Query, BaseTopicCandidate]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topicCandidate: BaseTopicCandidate,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Option[FeedbackActionInfo] = {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FeedbackActionInfo(</w:t>
      </w:r>
    </w:p>
    <w:p>
      <w:pPr>
        <w:jc w:val="both"/>
      </w:pPr>
      <w:r>
        <w:t xml:space="preserve">        feedbackActions = Seq(</w:t>
      </w:r>
    </w:p>
    <w:p>
      <w:pPr>
        <w:jc w:val="both"/>
      </w:pPr>
      <w:r>
        <w:t xml:space="preserve">          FeedbackAction(</w:t>
      </w:r>
    </w:p>
    <w:p>
      <w:pPr>
        <w:jc w:val="both"/>
      </w:pPr>
      <w:r>
        <w:t xml:space="preserve">            feedbackType = RichBehavior,</w:t>
      </w:r>
    </w:p>
    <w:p>
      <w:pPr>
        <w:jc w:val="both"/>
      </w:pPr>
      <w:r>
        <w:t xml:space="preserve">            richBehavior = Some(</w:t>
      </w:r>
    </w:p>
    <w:p>
      <w:pPr>
        <w:jc w:val="both"/>
      </w:pPr>
      <w:r>
        <w:t xml:space="preserve">              RichFeedbackBehaviorMarkNotInterestedTopic(topicCandidate.id.toString)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hasUndoAction = Some(true),</w:t>
      </w:r>
    </w:p>
    <w:p>
      <w:pPr>
        <w:jc w:val="both"/>
      </w:pPr>
      <w:r>
        <w:t xml:space="preserve">            prompt = None,</w:t>
      </w:r>
    </w:p>
    <w:p>
      <w:pPr>
        <w:jc w:val="both"/>
      </w:pPr>
      <w:r>
        <w:t xml:space="preserve">            confirmation = None,</w:t>
      </w:r>
    </w:p>
    <w:p>
      <w:pPr>
        <w:jc w:val="both"/>
      </w:pPr>
      <w:r>
        <w:t xml:space="preserve">            feedbackUrl = None,</w:t>
      </w:r>
    </w:p>
    <w:p>
      <w:pPr>
        <w:jc w:val="both"/>
      </w:pPr>
      <w:r>
        <w:t xml:space="preserve">            clientEventInfo = None,</w:t>
      </w:r>
    </w:p>
    <w:p>
      <w:pPr>
        <w:jc w:val="both"/>
      </w:pPr>
      <w:r>
        <w:t xml:space="preserve">            childFeedbackActions = None,</w:t>
      </w:r>
    </w:p>
    <w:p>
      <w:pPr>
        <w:jc w:val="both"/>
      </w:pPr>
      <w:r>
        <w:t xml:space="preserve">            confirmationDisplayType = None,</w:t>
      </w:r>
    </w:p>
    <w:p>
      <w:pPr>
        <w:jc w:val="both"/>
      </w:pPr>
      <w:r>
        <w:t xml:space="preserve">            icon = None,</w:t>
      </w:r>
    </w:p>
    <w:p>
      <w:pPr>
        <w:jc w:val="both"/>
      </w:pPr>
      <w:r>
        <w:t xml:space="preserve">            subprompt = None,</w:t>
      </w:r>
    </w:p>
    <w:p>
      <w:pPr>
        <w:jc w:val="both"/>
      </w:pPr>
      <w:r>
        <w:t xml:space="preserve">            encodedFeedbackRequest = None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feedbackMetadata = None,</w:t>
      </w:r>
    </w:p>
    <w:p>
      <w:pPr>
        <w:jc w:val="both"/>
      </w:pPr>
      <w:r>
        <w:t xml:space="preserve">        displayContext = None,</w:t>
      </w:r>
    </w:p>
    <w:p>
      <w:pPr>
        <w:jc w:val="both"/>
      </w:pPr>
      <w:r>
        <w:t xml:space="preserve">        clientEventInfo = None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