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com.twitter.product_mixer.component_library.decorator.urt.builder.metadata</w:t>
      </w:r>
    </w:p>
    <w:p>
      <w:pPr>
        <w:jc w:val="both"/>
      </w:pPr>
      <w:r/>
    </w:p>
    <w:p>
      <w:pPr>
        <w:jc w:val="both"/>
      </w:pPr>
      <w:r>
        <w:t>import com.twitter.product_mixer.component_library.decorator.urt.builder.stringcenter.Str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com.twitter.product_mixer.core.functional_component.decorator.urt.builder.metadata.BaseFeedbackActionInfoBuilder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com.twitter.product_mixer.core.model.marshalling.response.urt.icon.Frown</w:t>
      </w:r>
    </w:p>
    <w:p>
      <w:pPr>
        <w:jc w:val="both"/>
      </w:pPr>
      <w:r>
        <w:t>import com.twitter.product_mixer.core.model.marshalling.response.urt.metadata.FeedbackAction</w:t>
      </w:r>
    </w:p>
    <w:p>
      <w:pPr>
        <w:jc w:val="both"/>
      </w:pPr>
      <w:r>
        <w:t>import com.twitter.product_mixer.core.model.marshalling.response.urt.metadata.FeedbackActionInfo</w:t>
      </w:r>
    </w:p>
    <w:p>
      <w:pPr>
        <w:jc w:val="both"/>
      </w:pPr>
      <w:r>
        <w:t>import com.twitter.product_mixer.core.model.marshalling.response.urt.metadata.SeeFewer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com.twitter.stringcenter.client.ExternalStringRegistry</w:t>
      </w:r>
    </w:p>
    <w:p>
      <w:pPr>
        <w:jc w:val="both"/>
      </w:pPr>
      <w:r>
        <w:t>import com.twitter.stringcenter.client.StringCenter</w:t>
      </w:r>
    </w:p>
    <w:p>
      <w:pPr>
        <w:jc w:val="both"/>
      </w:pPr>
      <w:r/>
    </w:p>
    <w:p>
      <w:pPr>
        <w:jc w:val="both"/>
      </w:pPr>
      <w:r>
        <w:t>case class WhoToFollowFeedbackActionInfoBuilder[</w:t>
      </w:r>
    </w:p>
    <w:p>
      <w:pPr>
        <w:jc w:val="both"/>
      </w:pPr>
      <w:r>
        <w:t xml:space="preserve">  -Query &lt;: PipelineQuery,</w:t>
      </w:r>
    </w:p>
    <w:p>
      <w:pPr>
        <w:jc w:val="both"/>
      </w:pPr>
      <w:r>
        <w:t xml:space="preserve">  -Candidate &lt;: UniversalNoun[Any]</w:t>
      </w:r>
    </w:p>
    <w:p>
      <w:pPr>
        <w:jc w:val="both"/>
      </w:pPr>
      <w:r>
        <w:t>](</w:t>
      </w:r>
    </w:p>
    <w:p>
      <w:pPr>
        <w:jc w:val="both"/>
      </w:pPr>
      <w:r>
        <w:t xml:space="preserve">  externalStringRegistry: ExternalStringRegistry,</w:t>
      </w:r>
    </w:p>
    <w:p>
      <w:pPr>
        <w:jc w:val="both"/>
      </w:pPr>
      <w:r>
        <w:t xml:space="preserve">  stringCenter: StringCenter,</w:t>
      </w:r>
    </w:p>
    <w:p>
      <w:pPr>
        <w:jc w:val="both"/>
      </w:pPr>
      <w:r>
        <w:t xml:space="preserve">  encodedFeedbackRequest: Option[String])</w:t>
      </w:r>
    </w:p>
    <w:p>
      <w:pPr>
        <w:jc w:val="both"/>
      </w:pPr>
      <w:r>
        <w:t xml:space="preserve">    extends BaseFeedbackActionInfoBuilder[Query, Candidate] {</w:t>
      </w:r>
    </w:p>
    <w:p>
      <w:pPr>
        <w:jc w:val="both"/>
      </w:pPr>
      <w:r/>
    </w:p>
    <w:p>
      <w:pPr>
        <w:jc w:val="both"/>
      </w:pPr>
      <w:r>
        <w:t xml:space="preserve">  private val seeLessOftenFeedback =</w:t>
      </w:r>
    </w:p>
    <w:p>
      <w:pPr>
        <w:jc w:val="both"/>
      </w:pPr>
      <w:r>
        <w:t xml:space="preserve">    externalStringRegistry.createProdString("Feedback.seeLessOften")</w:t>
      </w:r>
    </w:p>
    <w:p>
      <w:pPr>
        <w:jc w:val="both"/>
      </w:pPr>
      <w:r>
        <w:t xml:space="preserve">  private val seeLessOftenConfirmationFeedback =</w:t>
      </w:r>
    </w:p>
    <w:p>
      <w:pPr>
        <w:jc w:val="both"/>
      </w:pPr>
      <w:r>
        <w:t xml:space="preserve">    externalStringRegistry.createProdString("Feedback.seeLessOftenConfirmation")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candidate: Candidate,</w:t>
      </w:r>
    </w:p>
    <w:p>
      <w:pPr>
        <w:jc w:val="both"/>
      </w:pPr>
      <w:r>
        <w:t xml:space="preserve">    candidateFeatures: FeatureMap</w:t>
      </w:r>
    </w:p>
    <w:p>
      <w:pPr>
        <w:jc w:val="both"/>
      </w:pPr>
      <w:r>
        <w:t xml:space="preserve">  ): Option[FeedbackActionInfo] = Some(</w:t>
      </w:r>
    </w:p>
    <w:p>
      <w:pPr>
        <w:jc w:val="both"/>
      </w:pPr>
      <w:r>
        <w:t xml:space="preserve">    FeedbackActionInfo(</w:t>
      </w:r>
    </w:p>
    <w:p>
      <w:pPr>
        <w:jc w:val="both"/>
      </w:pPr>
      <w:r>
        <w:t xml:space="preserve">      feedbackActions = Seq(</w:t>
      </w:r>
    </w:p>
    <w:p>
      <w:pPr>
        <w:jc w:val="both"/>
      </w:pPr>
      <w:r>
        <w:t xml:space="preserve">        FeedbackAction(</w:t>
      </w:r>
    </w:p>
    <w:p>
      <w:pPr>
        <w:jc w:val="both"/>
      </w:pPr>
      <w:r>
        <w:t xml:space="preserve">          feedbackType = SeeFewer,</w:t>
      </w:r>
    </w:p>
    <w:p>
      <w:pPr>
        <w:jc w:val="both"/>
      </w:pPr>
      <w:r>
        <w:t xml:space="preserve">          prompt = Some(</w:t>
      </w:r>
    </w:p>
    <w:p>
      <w:pPr>
        <w:jc w:val="both"/>
      </w:pPr>
      <w:r>
        <w:t xml:space="preserve">            Str(seeLessOftenFeedback, stringCenter, None)</w:t>
      </w:r>
    </w:p>
    <w:p>
      <w:pPr>
        <w:jc w:val="both"/>
      </w:pPr>
      <w:r>
        <w:t xml:space="preserve">              .apply(query, candidate, candidateFeatures)),</w:t>
      </w:r>
    </w:p>
    <w:p>
      <w:pPr>
        <w:jc w:val="both"/>
      </w:pPr>
      <w:r>
        <w:t xml:space="preserve">          confirmation = Some(</w:t>
      </w:r>
    </w:p>
    <w:p>
      <w:pPr>
        <w:jc w:val="both"/>
      </w:pPr>
      <w:r>
        <w:t xml:space="preserve">            Str(seeLessOftenConfirmationFeedback, stringCenter, None)</w:t>
      </w:r>
    </w:p>
    <w:p>
      <w:pPr>
        <w:jc w:val="both"/>
      </w:pPr>
      <w:r>
        <w:t xml:space="preserve">              .apply(query, candidate, candidateFeatures)),</w:t>
      </w:r>
    </w:p>
    <w:p>
      <w:pPr>
        <w:jc w:val="both"/>
      </w:pPr>
      <w:r>
        <w:t xml:space="preserve">          childFeedbackActions = None,</w:t>
      </w:r>
    </w:p>
    <w:p>
      <w:pPr>
        <w:jc w:val="both"/>
      </w:pPr>
      <w:r>
        <w:t xml:space="preserve">          feedbackUrl = None,</w:t>
      </w:r>
    </w:p>
    <w:p>
      <w:pPr>
        <w:jc w:val="both"/>
      </w:pPr>
      <w:r>
        <w:t xml:space="preserve">          confirmationDisplayType = None,</w:t>
      </w:r>
    </w:p>
    <w:p>
      <w:pPr>
        <w:jc w:val="both"/>
      </w:pPr>
      <w:r>
        <w:t xml:space="preserve">          clientEventInfo = None,</w:t>
      </w:r>
    </w:p>
    <w:p>
      <w:pPr>
        <w:jc w:val="both"/>
      </w:pPr>
      <w:r>
        <w:t xml:space="preserve">          richBehavior = None,</w:t>
      </w:r>
    </w:p>
    <w:p>
      <w:pPr>
        <w:jc w:val="both"/>
      </w:pPr>
      <w:r>
        <w:t xml:space="preserve">          subprompt = None,</w:t>
      </w:r>
    </w:p>
    <w:p>
      <w:pPr>
        <w:jc w:val="both"/>
      </w:pPr>
      <w:r>
        <w:t xml:space="preserve">          icon = Some(Frown), // ignored by unsupported clients</w:t>
      </w:r>
    </w:p>
    <w:p>
      <w:pPr>
        <w:jc w:val="both"/>
      </w:pPr>
      <w:r>
        <w:t xml:space="preserve">          hasUndoAction = Some(true),</w:t>
      </w:r>
    </w:p>
    <w:p>
      <w:pPr>
        <w:jc w:val="both"/>
      </w:pPr>
      <w:r>
        <w:t xml:space="preserve">          encodedFeedbackRequest = encodedFeedbackRequest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feedbackMetadata = None,</w:t>
      </w:r>
    </w:p>
    <w:p>
      <w:pPr>
        <w:jc w:val="both"/>
      </w:pPr>
      <w:r>
        <w:t xml:space="preserve">      displayContext = None,</w:t>
      </w:r>
    </w:p>
    <w:p>
      <w:pPr>
        <w:jc w:val="both"/>
      </w:pPr>
      <w:r>
        <w:t xml:space="preserve">      clientEventInfo = None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