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com.twitter.product_mixer.component_library.decorator.urt.builder.richtext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com.twitter.product_mixer.core.functional_component.decorator.urt.builder.richtext.BaseRichTextBuilder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StaticRichTextBuilder(richText: RichText)</w:t>
      </w:r>
    </w:p>
    <w:p>
      <w:pPr>
        <w:jc w:val="both"/>
      </w:pPr>
      <w:r>
        <w:t xml:space="preserve">    extends BaseRichTextBuilder[PipelineQuery, UniversalNoun[Any]]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UniversalNoun[Any],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RichText = richText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