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com.twitter.product_mixer.component_library.decorator.urt.builder.richtext.twitter_text</w:t>
      </w:r>
    </w:p>
    <w:p>
      <w:pPr>
        <w:jc w:val="both"/>
      </w:pPr>
      <w:r/>
    </w:p>
    <w:p>
      <w:pPr>
        <w:jc w:val="both"/>
      </w:pPr>
      <w:r>
        <w:t>trait TwitterTextRendererProcessor {</w:t>
      </w:r>
    </w:p>
    <w:p>
      <w:pPr>
        <w:jc w:val="both"/>
      </w:pPr>
      <w:r>
        <w:t xml:space="preserve">  def process(twitterTextRichTextBuilder: TwitterTextRenderer): TwitterTextRenderer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