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com.twitter.product_mixer.component_library.decorator.urt.builder.social_context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com.twitter.product_mixer.core.model.marshalling.response.urt.metadata.GeneralContextType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GeneralSocialContextBuilder[-Query &lt;: PipelineQuery, -Candidate &lt;: UniversalNoun[Any]](</w:t>
      </w:r>
    </w:p>
    <w:p>
      <w:pPr>
        <w:jc w:val="both"/>
      </w:pPr>
      <w:r>
        <w:t xml:space="preserve">  textBuilder: BaseStr[Query, Candidate],</w:t>
      </w:r>
    </w:p>
    <w:p>
      <w:pPr>
        <w:jc w:val="both"/>
      </w:pPr>
      <w:r>
        <w:t xml:space="preserve">  contextType: GeneralContextType,</w:t>
      </w:r>
    </w:p>
    <w:p>
      <w:pPr>
        <w:jc w:val="both"/>
      </w:pPr>
      <w:r>
        <w:t xml:space="preserve">  url: Option[String] = None,</w:t>
      </w:r>
    </w:p>
    <w:p>
      <w:pPr>
        <w:jc w:val="both"/>
      </w:pPr>
      <w:r>
        <w:t xml:space="preserve">  contextImageUrls: Option[List[String]] = None,</w:t>
      </w:r>
    </w:p>
    <w:p>
      <w:pPr>
        <w:jc w:val="both"/>
      </w:pPr>
      <w:r>
        <w:t xml:space="preserve">  landingUrl: Option[Url] = None)</w:t>
      </w:r>
    </w:p>
    <w:p>
      <w:pPr>
        <w:jc w:val="both"/>
      </w:pPr>
      <w:r>
        <w:t xml:space="preserve">    extends BaseSocialContextBuilder[Query, 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Option[GeneralContext]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GeneralContext(</w:t>
      </w:r>
    </w:p>
    <w:p>
      <w:pPr>
        <w:jc w:val="both"/>
      </w:pPr>
      <w:r>
        <w:t xml:space="preserve">        text = textBuilder(query, candidate, candidateFeatures),</w:t>
      </w:r>
    </w:p>
    <w:p>
      <w:pPr>
        <w:jc w:val="both"/>
      </w:pPr>
      <w:r>
        <w:t xml:space="preserve">        contextType = contextType,</w:t>
      </w:r>
    </w:p>
    <w:p>
      <w:pPr>
        <w:jc w:val="both"/>
      </w:pPr>
      <w:r>
        <w:t xml:space="preserve">        url = url,</w:t>
      </w:r>
    </w:p>
    <w:p>
      <w:pPr>
        <w:jc w:val="both"/>
      </w:pPr>
      <w:r>
        <w:t xml:space="preserve">        contextImageUrls = contextImageUrls,</w:t>
      </w:r>
    </w:p>
    <w:p>
      <w:pPr>
        <w:jc w:val="both"/>
      </w:pPr>
      <w:r>
        <w:t xml:space="preserve">        landingUrl = landingUrl))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