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TwitterListCandidate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TwitterListCandidate private (</w:t>
      </w:r>
    </w:p>
    <w:p>
      <w:pPr>
        <w:jc w:val="both"/>
      </w:pPr>
      <w:r>
        <w:t xml:space="preserve">  override val id: Long)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that.isInstanceOf[TwitterListCandidate]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TwitterListCandidate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TwitterListCandidate {</w:t>
      </w:r>
    </w:p>
    <w:p>
      <w:pPr>
        <w:jc w:val="both"/>
      </w:pPr>
      <w:r>
        <w:t xml:space="preserve">  def apply(id: Long): TwitterListCandidate = new TwitterListCandidate(id)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