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com.twitter.follow_recommendations.thriftscala.FollowRecommendationsThriftService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FollowRecommenderServiceModule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FollowRecommendationsThriftService.ServicePerEndpoint,</w:t>
      </w:r>
    </w:p>
    <w:p>
      <w:pPr>
        <w:jc w:val="both"/>
      </w:pPr>
      <w:r>
        <w:t xml:space="preserve">      FollowRecommendationsThriftService.MethodPerEndpoint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label: String = "follow-recommendations-service"</w:t>
      </w:r>
    </w:p>
    <w:p>
      <w:pPr>
        <w:jc w:val="both"/>
      </w:pPr>
      <w:r/>
    </w:p>
    <w:p>
      <w:pPr>
        <w:jc w:val="both"/>
      </w:pPr>
      <w:r>
        <w:t xml:space="preserve">  override val dest: String = "/s/follow-recommendations/follow-recos-service"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 {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.withTimeoutPerRequest(400.millis)</w:t>
      </w:r>
    </w:p>
    <w:p>
      <w:pPr>
        <w:jc w:val="both"/>
      </w:pPr>
      <w:r>
        <w:t xml:space="preserve">      .withTimeoutTotal(800.millis)</w:t>
      </w:r>
    </w:p>
    <w:p>
      <w:pPr>
        <w:jc w:val="both"/>
      </w:pPr>
      <w:r>
        <w:t xml:space="preserve">      .idempotent(5.percent)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