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com.twitter.timelineranker.{thriftscala =&gt; t}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object TimelineRankerClientModule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t.TimelineRanker.ServicePerEndpoint,</w:t>
      </w:r>
    </w:p>
    <w:p>
      <w:pPr>
        <w:jc w:val="both"/>
      </w:pPr>
      <w:r>
        <w:t xml:space="preserve">      t.TimelineRanker.MethodPerEndpoint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"timeline-ranker"</w:t>
      </w:r>
    </w:p>
    <w:p>
      <w:pPr>
        <w:jc w:val="both"/>
      </w:pPr>
      <w:r>
        <w:t xml:space="preserve">  override val dest = "/s/timelineranker/timelineranker:compactthrift"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.withTimeoutPerRequest(750.millis)</w:t>
      </w:r>
    </w:p>
    <w:p>
      <w:pPr>
        <w:jc w:val="both"/>
      </w:pPr>
      <w:r>
        <w:t xml:space="preserve">      .withTimeoutTotal(750.millis)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 {</w:t>
      </w:r>
    </w:p>
    <w:p>
      <w:pPr>
        <w:jc w:val="both"/>
      </w:pPr>
      <w:r>
        <w:t xml:space="preserve">    val serviceIdentifier = injector.instance[ServiceIdentifier]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.withProtocolFactory(new TCompactProtocol.Factory())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.withPerEndpointStats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