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com.twitter.timelinescorer.{thriftscala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TimelineScorerClientModule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t.TimelineScorer.ServicePerEndpoint,</w:t>
      </w:r>
    </w:p>
    <w:p>
      <w:pPr>
        <w:jc w:val="both"/>
      </w:pPr>
      <w:r>
        <w:t xml:space="preserve">      t.TimelineScorer.MethodPerEndpoint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"timeline-scorer"</w:t>
      </w:r>
    </w:p>
    <w:p>
      <w:pPr>
        <w:jc w:val="both"/>
      </w:pPr>
      <w:r>
        <w:t xml:space="preserve">  override val dest = "/s/timelinescorer/timelinescorer"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.withTimeoutPerRequest(2000.millis)</w:t>
      </w:r>
    </w:p>
    <w:p>
      <w:pPr>
        <w:jc w:val="both"/>
      </w:pPr>
      <w:r>
        <w:t xml:space="preserve">      .withTimeoutTotal(4000.millis)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