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com.twitter.product_mixer.component_library.candidate_source.flexible_injection_pipeline.PromptCandidateSource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FlipPromptCandidatePipelineConfigBuilder @Inject() (</w:t>
      </w:r>
    </w:p>
    <w:p>
      <w:pPr>
        <w:jc w:val="both"/>
      </w:pPr>
      <w:r>
        <w:t xml:space="preserve">  promptCandidateSource: PromptCandidateSource)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FlipPromptCandidatePipelineConfig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injected classes are needed to populate parameters in this method, consider creating a</w:t>
      </w:r>
    </w:p>
    <w:p>
      <w:pPr>
        <w:jc w:val="both"/>
      </w:pPr>
      <w:r>
        <w:t xml:space="preserve">   *       ProductFlipPromptCandidatePipelineConfigBuilder with a single `def build()` method.</w:t>
      </w:r>
    </w:p>
    <w:p>
      <w:pPr>
        <w:jc w:val="both"/>
      </w:pPr>
      <w:r>
        <w:t xml:space="preserve">   *       That product-specific builder class can then inject everything it needs (including this</w:t>
      </w:r>
    </w:p>
    <w:p>
      <w:pPr>
        <w:jc w:val="both"/>
      </w:pPr>
      <w:r>
        <w:t xml:space="preserve">   *       class), and delegate to this class's build() method within its own build()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 with HasFlipInjectionParams](</w:t>
      </w:r>
    </w:p>
    <w:p>
      <w:pPr>
        <w:jc w:val="both"/>
      </w:pPr>
      <w:r>
        <w:t xml:space="preserve">    identifier: CandidatePipelineIdentifier = CandidatePipelineIdentifier("FlipPrompt"),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): FlipPromptCandidatePipelineConfig[Query] = {</w:t>
      </w:r>
    </w:p>
    <w:p>
      <w:pPr>
        <w:jc w:val="both"/>
      </w:pPr>
      <w:r>
        <w:t xml:space="preserve">    new FlipPromptCandidatePipelineConfig(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promptCandidateSource = promptCandidateSource)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