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"3rdparty/jvm/io/grpc:grpc-netty",</w:t>
      </w:r>
    </w:p>
    <w:p>
      <w:pPr>
        <w:jc w:val="both"/>
      </w:pPr>
      <w:r>
        <w:t xml:space="preserve">        "3rdparty/jvm/io/netty:netty4-tcnative-boringssl-static",</w:t>
      </w:r>
    </w:p>
    <w:p>
      <w:pPr>
        <w:jc w:val="both"/>
      </w:pPr>
      <w:r>
        <w:t xml:space="preserve">        "3rdparty/jvm/io/opil:tensorflow-serving-client",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"3rdparty/jvm/triton/inference:triton-grpc",</w:t>
      </w:r>
    </w:p>
    <w:p>
      <w:pPr>
        <w:jc w:val="both"/>
      </w:pPr>
      <w:r>
        <w:t xml:space="preserve">        "finagle-internal/finagle-grpc/src/main/scala",</w:t>
      </w:r>
    </w:p>
    <w:p>
      <w:pPr>
        <w:jc w:val="both"/>
      </w:pPr>
      <w:r>
        <w:t xml:space="preserve">        "finagle-internal/finagle-grpc/src/test/java",</w:t>
      </w:r>
    </w:p>
    <w:p>
      <w:pPr>
        <w:jc w:val="both"/>
      </w:pPr>
      <w:r>
        <w:t xml:space="preserve">        "finagle-internal/finagle-grpc/src/test/proto",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"finagle-internal/mtls/src/main/scala/com/twitter/finagle/mtls/client",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"finatra-internal/mtls/src/main/scala",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"ml-serving/scala:kfserving-tfserving-converter",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"3rdparty/jvm/triton/inference:triton-grpc",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