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com.twitter.product_mixer.core.functional_component.common.AllPipelines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com.twitter.product_mixer.core.functional_component.common.CandidateScope.PartitionedCandidates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Drops all Candidates on the `remainingCandidates` side which are in the [[pipelineScope]]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typically used as a placeholder when templating out a new pipeline or</w:t>
      </w:r>
    </w:p>
    <w:p>
      <w:pPr>
        <w:jc w:val="both"/>
      </w:pPr>
      <w:r>
        <w:t xml:space="preserve"> * as a simple filter to drop candidates based only on the [[CandidateScope]]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DropAllCandidates(override val pipelineScope: CandidateScope = AllPipelines)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PartitionedCandidates(inScope, outOfScope) = pipelineScope.partition(remainingCandidates)</w:t>
      </w:r>
    </w:p>
    <w:p>
      <w:pPr>
        <w:jc w:val="both"/>
      </w:pPr>
      <w:r/>
    </w:p>
    <w:p>
      <w:pPr>
        <w:jc w:val="both"/>
      </w:pPr>
      <w:r>
        <w:t xml:space="preserve">    SelectorResult(remainingCandidates = outOfScope, result = 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