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com.twitter.product_mixer.component_library.selector.ads</w:t>
      </w:r>
    </w:p>
    <w:p>
      <w:pPr>
        <w:jc w:val="both"/>
      </w:pPr>
      <w:r/>
    </w:p>
    <w:p>
      <w:pPr>
        <w:jc w:val="both"/>
      </w:pPr>
      <w:r>
        <w:t>import com.google.inject.Inject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com.twitter.goldfinch.adaptors.ads.productmixer.ProductMixerPromotedEntriesAdaptor</w:t>
      </w:r>
    </w:p>
    <w:p>
      <w:pPr>
        <w:jc w:val="both"/>
      </w:pPr>
      <w:r>
        <w:t>import com.twitter.goldfinch.adaptors.productmixer.ProductMixerNonPromotedEntriesAdaptor</w:t>
      </w:r>
    </w:p>
    <w:p>
      <w:pPr>
        <w:jc w:val="both"/>
      </w:pPr>
      <w:r>
        <w:t>import com.twitter.goldfinch.adaptors.productmixer.ProductMixerQueryConverter</w:t>
      </w:r>
    </w:p>
    <w:p>
      <w:pPr>
        <w:jc w:val="both"/>
      </w:pPr>
      <w:r>
        <w:t>import com.twitter.goldfinch.api.AdsInjectionRequestContextConverter</w:t>
      </w:r>
    </w:p>
    <w:p>
      <w:pPr>
        <w:jc w:val="both"/>
      </w:pPr>
      <w:r>
        <w:t>import com.twitter.goldfinch.api.AdsInjectionSurfaceAreas.SurfaceAreaName</w:t>
      </w:r>
    </w:p>
    <w:p>
      <w:pPr>
        <w:jc w:val="both"/>
      </w:pPr>
      <w:r>
        <w:t>import com.twitter.goldfinch.api.{AdsInjector =&gt; GoldfinchAdsInjector}</w:t>
      </w:r>
    </w:p>
    <w:p>
      <w:pPr>
        <w:jc w:val="both"/>
      </w:pPr>
      <w:r>
        <w:t>import com.twitter.goldfinch.api.NonPromotedEntriesAdaptor</w:t>
      </w:r>
    </w:p>
    <w:p>
      <w:pPr>
        <w:jc w:val="both"/>
      </w:pPr>
      <w:r>
        <w:t>import com.twitter.goldfinch.api.PromotedEntriesAdaptor</w:t>
      </w:r>
    </w:p>
    <w:p>
      <w:pPr>
        <w:jc w:val="both"/>
      </w:pPr>
      <w:r>
        <w:t>import com.twitter.goldfinch.impl.injector.AdsInjectorBuilder</w:t>
      </w:r>
    </w:p>
    <w:p>
      <w:pPr>
        <w:jc w:val="both"/>
      </w:pPr>
      <w:r>
        <w:t>import com.twitter.goldfinch.impl.injector.product_mixer.AdsInjectionSurfaceAreaAdjustersMap</w:t>
      </w:r>
    </w:p>
    <w:p>
      <w:pPr>
        <w:jc w:val="both"/>
      </w:pPr>
      <w:r>
        <w:t>import com.twitter.goldfinch.impl.injector.product_mixer.VerticalSizeAdjustmentConfigMap</w:t>
      </w:r>
    </w:p>
    <w:p>
      <w:pPr>
        <w:jc w:val="both"/>
      </w:pPr>
      <w:r>
        <w:t>import com.twitter.inject.Logging</w:t>
      </w:r>
    </w:p>
    <w:p>
      <w:pPr>
        <w:jc w:val="both"/>
      </w:pPr>
      <w:r>
        <w:t>import com.twitter.product_mixer.component_library.model.query.ads._</w:t>
      </w:r>
    </w:p>
    <w:p>
      <w:pPr>
        <w:jc w:val="both"/>
      </w:pPr>
      <w:r>
        <w:t>import com.twitter.product_mixer.core.model.common.presentation._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com.twitter.goldfinch.impl.core.DefaultFeatureSwitchResultsFactory</w:t>
      </w:r>
    </w:p>
    <w:p>
      <w:pPr>
        <w:jc w:val="both"/>
      </w:pPr>
      <w:r>
        <w:t>import com.twitter.goldfinch.impl.core.LocalDevelopmentFeatureSwitchResultsFactory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com.twitter.product_mixer.core.module.product_mixer_flags.ProductMixerFlagModule.ConfigRepoLocalPath</w:t>
      </w:r>
    </w:p>
    <w:p>
      <w:pPr>
        <w:jc w:val="both"/>
      </w:pPr>
      <w:r>
        <w:t>import com.twitter.product_mixer.core.module.product_mixer_flags.ProductMixerFlagModule.ServiceLocal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AdsInjector @Inject() (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@Flag(ConfigRepoLocalPath) localConfigRepoPath: String,</w:t>
      </w:r>
    </w:p>
    <w:p>
      <w:pPr>
        <w:jc w:val="both"/>
      </w:pPr>
      <w:r>
        <w:t xml:space="preserve">  @Flag(ServiceLocal) isServiceLocal: Boolean)</w:t>
      </w:r>
    </w:p>
    <w:p>
      <w:pPr>
        <w:jc w:val="both"/>
      </w:pPr>
      <w:r>
        <w:t xml:space="preserve">    extends Logging {</w:t>
      </w:r>
    </w:p>
    <w:p>
      <w:pPr>
        <w:jc w:val="both"/>
      </w:pPr>
      <w:r>
        <w:t xml:space="preserve">  private val adsQueryRequestConverter: AdsInjectionRequestContextConverter[</w:t>
      </w:r>
    </w:p>
    <w:p>
      <w:pPr>
        <w:jc w:val="both"/>
      </w:pPr>
      <w:r>
        <w:t xml:space="preserve">    PipelineQuery with AdsQuery</w:t>
      </w:r>
    </w:p>
    <w:p>
      <w:pPr>
        <w:jc w:val="both"/>
      </w:pPr>
      <w:r>
        <w:t xml:space="preserve">  ] = ProductMixerQueryConverter</w:t>
      </w:r>
    </w:p>
    <w:p>
      <w:pPr>
        <w:jc w:val="both"/>
      </w:pPr>
      <w:r/>
    </w:p>
    <w:p>
      <w:pPr>
        <w:jc w:val="both"/>
      </w:pPr>
      <w:r>
        <w:t xml:space="preserve">  def forSurfaceArea(</w:t>
      </w:r>
    </w:p>
    <w:p>
      <w:pPr>
        <w:jc w:val="both"/>
      </w:pPr>
      <w:r>
        <w:t xml:space="preserve">    surfaceAreaName: SurfaceAreaName</w:t>
      </w:r>
    </w:p>
    <w:p>
      <w:pPr>
        <w:jc w:val="both"/>
      </w:pPr>
      <w:r>
        <w:t xml:space="preserve">  ): GoldfinchAdsInjector[</w:t>
      </w:r>
    </w:p>
    <w:p>
      <w:pPr>
        <w:jc w:val="both"/>
      </w:pPr>
      <w:r>
        <w:t xml:space="preserve">    PipelineQuery with AdsQuery,</w:t>
      </w:r>
    </w:p>
    <w:p>
      <w:pPr>
        <w:jc w:val="both"/>
      </w:pPr>
      <w:r>
        <w:t xml:space="preserve">    CandidateWithDetails,</w:t>
      </w:r>
    </w:p>
    <w:p>
      <w:pPr>
        <w:jc w:val="both"/>
      </w:pPr>
      <w:r>
        <w:t xml:space="preserve">    CandidateWithDetails</w:t>
      </w:r>
    </w:p>
    <w:p>
      <w:pPr>
        <w:jc w:val="both"/>
      </w:pPr>
      <w:r>
        <w:t xml:space="preserve">  ] = {</w:t>
      </w:r>
    </w:p>
    <w:p>
      <w:pPr>
        <w:jc w:val="both"/>
      </w:pPr>
      <w:r/>
    </w:p>
    <w:p>
      <w:pPr>
        <w:jc w:val="both"/>
      </w:pPr>
      <w:r>
        <w:t xml:space="preserve">    val scopedStatsReceiver: StatsReceiver =</w:t>
      </w:r>
    </w:p>
    <w:p>
      <w:pPr>
        <w:jc w:val="both"/>
      </w:pPr>
      <w:r>
        <w:t xml:space="preserve">      statsReceiver.scope("goldfinch", surfaceAreaName.toString)</w:t>
      </w:r>
    </w:p>
    <w:p>
      <w:pPr>
        <w:jc w:val="both"/>
      </w:pPr>
      <w:r/>
    </w:p>
    <w:p>
      <w:pPr>
        <w:jc w:val="both"/>
      </w:pPr>
      <w:r>
        <w:t xml:space="preserve">    val nonAdsAdaptor: NonPromotedEntriesAdaptor[CandidateWithDetails] =</w:t>
      </w:r>
    </w:p>
    <w:p>
      <w:pPr>
        <w:jc w:val="both"/>
      </w:pPr>
      <w:r>
        <w:t xml:space="preserve">      ProductMixerNonPromotedEntriesAdaptor(</w:t>
      </w:r>
    </w:p>
    <w:p>
      <w:pPr>
        <w:jc w:val="both"/>
      </w:pPr>
      <w:r>
        <w:t xml:space="preserve">        VerticalSizeAdjustmentConfigMap.configsBySurfaceArea(surfaceAreaName),</w:t>
      </w:r>
    </w:p>
    <w:p>
      <w:pPr>
        <w:jc w:val="both"/>
      </w:pPr>
      <w:r>
        <w:t xml:space="preserve">        scopedStatsReceiver)</w:t>
      </w:r>
    </w:p>
    <w:p>
      <w:pPr>
        <w:jc w:val="both"/>
      </w:pPr>
      <w:r/>
    </w:p>
    <w:p>
      <w:pPr>
        <w:jc w:val="both"/>
      </w:pPr>
      <w:r>
        <w:t xml:space="preserve">    val adsAdaptor: PromotedEntriesAdaptor[CandidateWithDetails] =</w:t>
      </w:r>
    </w:p>
    <w:p>
      <w:pPr>
        <w:jc w:val="both"/>
      </w:pPr>
      <w:r>
        <w:t xml:space="preserve">      new ProductMixerPromotedEntriesAdaptor(scopedStatsReceiver)</w:t>
      </w:r>
    </w:p>
    <w:p>
      <w:pPr>
        <w:jc w:val="both"/>
      </w:pPr>
      <w:r/>
    </w:p>
    <w:p>
      <w:pPr>
        <w:jc w:val="both"/>
      </w:pPr>
      <w:r>
        <w:t xml:space="preserve">    val featureSwitchFactory = if (isServiceLocal) {</w:t>
      </w:r>
    </w:p>
    <w:p>
      <w:pPr>
        <w:jc w:val="both"/>
      </w:pPr>
      <w:r>
        <w:t xml:space="preserve">      new LocalDevelopmentFeatureSwitchResultsFactory(</w:t>
      </w:r>
    </w:p>
    <w:p>
      <w:pPr>
        <w:jc w:val="both"/>
      </w:pPr>
      <w:r>
        <w:t xml:space="preserve">        surfaceAreaName.toString,</w:t>
      </w:r>
    </w:p>
    <w:p>
      <w:pPr>
        <w:jc w:val="both"/>
      </w:pPr>
      <w:r>
        <w:t xml:space="preserve">        configRepoAbsPath = localConfigRepoPath)</w:t>
      </w:r>
    </w:p>
    <w:p>
      <w:pPr>
        <w:jc w:val="both"/>
      </w:pPr>
      <w:r>
        <w:t xml:space="preserve">    } else new DefaultFeatureSwitchResultsFactory(surfaceAreaName.toString)</w:t>
      </w:r>
    </w:p>
    <w:p>
      <w:pPr>
        <w:jc w:val="both"/>
      </w:pPr>
      <w:r/>
    </w:p>
    <w:p>
      <w:pPr>
        <w:jc w:val="both"/>
      </w:pPr>
      <w:r>
        <w:t xml:space="preserve">    new AdsInjectorBuilder[PipelineQuery with AdsQuery, CandidateWithDetails, CandidateWithDetails](</w:t>
      </w:r>
    </w:p>
    <w:p>
      <w:pPr>
        <w:jc w:val="both"/>
      </w:pPr>
      <w:r>
        <w:t xml:space="preserve">      requestAdapter = adsQueryRequestConverter,</w:t>
      </w:r>
    </w:p>
    <w:p>
      <w:pPr>
        <w:jc w:val="both"/>
      </w:pPr>
      <w:r>
        <w:t xml:space="preserve">      nonPromotedEntriesAdaptor = nonAdsAdaptor,</w:t>
      </w:r>
    </w:p>
    <w:p>
      <w:pPr>
        <w:jc w:val="both"/>
      </w:pPr>
      <w:r>
        <w:t xml:space="preserve">      promotedEntriesAdaptor = adsAdaptor,</w:t>
      </w:r>
    </w:p>
    <w:p>
      <w:pPr>
        <w:jc w:val="both"/>
      </w:pPr>
      <w:r>
        <w:t xml:space="preserve">      adjusters =</w:t>
      </w:r>
    </w:p>
    <w:p>
      <w:pPr>
        <w:jc w:val="both"/>
      </w:pPr>
      <w:r>
        <w:t xml:space="preserve">        AdsInjectionSurfaceAreaAdjustersMap.getAdjusters(surfaceAreaName, scopedStatsReceiver),</w:t>
      </w:r>
    </w:p>
    <w:p>
      <w:pPr>
        <w:jc w:val="both"/>
      </w:pPr>
      <w:r>
        <w:t xml:space="preserve">      featureSwitchFactory = featureSwitchFactory,</w:t>
      </w:r>
    </w:p>
    <w:p>
      <w:pPr>
        <w:jc w:val="both"/>
      </w:pPr>
      <w:r>
        <w:t xml:space="preserve">      statsReceiver = scopedStatsReceiver,</w:t>
      </w:r>
    </w:p>
    <w:p>
      <w:pPr>
        <w:jc w:val="both"/>
      </w:pPr>
      <w:r>
        <w:t xml:space="preserve">      logger = logger</w:t>
      </w:r>
    </w:p>
    <w:p>
      <w:pPr>
        <w:jc w:val="both"/>
      </w:pPr>
      <w:r>
        <w:t xml:space="preserve">    ).build()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