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com.twitter.product_mixer.core.functional_component.candidate_source.strato</w:t>
      </w:r>
    </w:p>
    <w:p>
      <w:pPr>
        <w:jc w:val="both"/>
      </w:pPr>
      <w:r/>
    </w:p>
    <w:p>
      <w:pPr>
        <w:jc w:val="both"/>
      </w:pPr>
      <w:r>
        <w:t>/** Represents a Strato column's Key and View arguments */</w:t>
      </w:r>
    </w:p>
    <w:p>
      <w:pPr>
        <w:jc w:val="both"/>
      </w:pPr>
      <w:r>
        <w:t>case class StratoKeyView[StratoKey, StratoView](key: StratoKey, view: StratoView)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