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com.twitter.product_mixer.core.functional_component.common.alert.predicate.Predicate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[[Alert]]s will trigger notifications to their [[NotificationGroup]]</w:t>
      </w:r>
    </w:p>
    <w:p>
      <w:pPr>
        <w:jc w:val="both"/>
      </w:pPr>
      <w:r>
        <w:t xml:space="preserve"> * when the [[Predicate]]s are triggered.</w:t>
      </w:r>
    </w:p>
    <w:p>
      <w:pPr>
        <w:jc w:val="both"/>
      </w:pPr>
      <w:r>
        <w:t xml:space="preserve"> */</w:t>
      </w:r>
    </w:p>
    <w:p>
      <w:pPr>
        <w:jc w:val="both"/>
      </w:pPr>
      <w:r>
        <w:t>trait Alert {</w:t>
      </w:r>
    </w:p>
    <w:p>
      <w:pPr>
        <w:jc w:val="both"/>
      </w:pPr>
      <w:r/>
    </w:p>
    <w:p>
      <w:pPr>
        <w:jc w:val="both"/>
      </w:pPr>
      <w:r>
        <w:t xml:space="preserve">  /** A group of alert levels and where the alerts for those levels should be sent */</w:t>
      </w:r>
    </w:p>
    <w:p>
      <w:pPr>
        <w:jc w:val="both"/>
      </w:pPr>
      <w:r>
        <w:t xml:space="preserve">  val notificationGroup: NotificationGroup</w:t>
      </w:r>
    </w:p>
    <w:p>
      <w:pPr>
        <w:jc w:val="both"/>
      </w:pPr>
      <w:r/>
    </w:p>
    <w:p>
      <w:pPr>
        <w:jc w:val="both"/>
      </w:pPr>
      <w:r>
        <w:t xml:space="preserve">  /** Predicate indicating that the component is in a degraded state */</w:t>
      </w:r>
    </w:p>
    <w:p>
      <w:pPr>
        <w:jc w:val="both"/>
      </w:pPr>
      <w:r>
        <w:t xml:space="preserve">  val warnPredicate: Predicate</w:t>
      </w:r>
    </w:p>
    <w:p>
      <w:pPr>
        <w:jc w:val="both"/>
      </w:pPr>
      <w:r/>
    </w:p>
    <w:p>
      <w:pPr>
        <w:jc w:val="both"/>
      </w:pPr>
      <w:r>
        <w:t xml:space="preserve">  /** Predicate indicating that the component is not functioning correctly */</w:t>
      </w:r>
    </w:p>
    <w:p>
      <w:pPr>
        <w:jc w:val="both"/>
      </w:pPr>
      <w:r>
        <w:t xml:space="preserve">  val criticalPredicate: Predicate</w:t>
      </w:r>
    </w:p>
    <w:p>
      <w:pPr>
        <w:jc w:val="both"/>
      </w:pPr>
      <w:r/>
    </w:p>
    <w:p>
      <w:pPr>
        <w:jc w:val="both"/>
      </w:pPr>
      <w:r>
        <w:t xml:space="preserve">  /** An optional link to the runbook detailing how to respond to this alert */</w:t>
      </w:r>
    </w:p>
    <w:p>
      <w:pPr>
        <w:jc w:val="both"/>
      </w:pPr>
      <w:r>
        <w:t xml:space="preserve">  val runbookLink: Option[String]</w:t>
      </w:r>
    </w:p>
    <w:p>
      <w:pPr>
        <w:jc w:val="both"/>
      </w:pPr>
      <w:r/>
    </w:p>
    <w:p>
      <w:pPr>
        <w:jc w:val="both"/>
      </w:pPr>
      <w:r>
        <w:t xml:space="preserve">  /** Indicates which metrics this [[Alert]] is for */</w:t>
      </w:r>
    </w:p>
    <w:p>
      <w:pPr>
        <w:jc w:val="both"/>
      </w:pPr>
      <w:r>
        <w:t xml:space="preserve">  val alertType: AlertType</w:t>
      </w:r>
    </w:p>
    <w:p>
      <w:pPr>
        <w:jc w:val="both"/>
      </w:pPr>
      <w:r/>
    </w:p>
    <w:p>
      <w:pPr>
        <w:jc w:val="both"/>
      </w:pPr>
      <w:r>
        <w:t xml:space="preserve">  /** Where the metrics are from, @see [[Source]] */</w:t>
      </w:r>
    </w:p>
    <w:p>
      <w:pPr>
        <w:jc w:val="both"/>
      </w:pPr>
      <w:r>
        <w:t xml:space="preserve">  val source: Source = Server()</w:t>
      </w:r>
    </w:p>
    <w:p>
      <w:pPr>
        <w:jc w:val="both"/>
      </w:pPr>
      <w:r/>
    </w:p>
    <w:p>
      <w:pPr>
        <w:jc w:val="both"/>
      </w:pPr>
      <w:r>
        <w:t xml:space="preserve">  /** A suffix to add to the end of the metric, this is often a [[Percentile]] */</w:t>
      </w:r>
    </w:p>
    <w:p>
      <w:pPr>
        <w:jc w:val="both"/>
      </w:pPr>
      <w:r>
        <w:t xml:space="preserve">  val metricSuffix: Option[String]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