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com.twitter.product_mixer.core.functional_component.common.alert.predicate.TriggerIfLatencyAbove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[[GenericClientLatencyAlert]] triggers when the Latency for the component this is used with</w:t>
      </w:r>
    </w:p>
    <w:p>
      <w:pPr>
        <w:jc w:val="both"/>
      </w:pPr>
      <w:r>
        <w:t xml:space="preserve"> * rises above the [[TriggerIfLatencyAbove]] threshold for the configured amount of time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LatencyAlert(</w:t>
      </w:r>
    </w:p>
    <w:p>
      <w:pPr>
        <w:jc w:val="both"/>
      </w:pPr>
      <w:r>
        <w:t xml:space="preserve">  override val notificationGroup: NotificationGroup,</w:t>
      </w:r>
    </w:p>
    <w:p>
      <w:pPr>
        <w:jc w:val="both"/>
      </w:pPr>
      <w:r>
        <w:t xml:space="preserve">  percentile: Percentile,</w:t>
      </w:r>
    </w:p>
    <w:p>
      <w:pPr>
        <w:jc w:val="both"/>
      </w:pPr>
      <w:r>
        <w:t xml:space="preserve">  override val warnPredicate: TriggerIfLatencyAbove,</w:t>
      </w:r>
    </w:p>
    <w:p>
      <w:pPr>
        <w:jc w:val="both"/>
      </w:pPr>
      <w:r>
        <w:t xml:space="preserve">  override val criticalPredicate: TriggerIfLatencyAbove,</w:t>
      </w:r>
    </w:p>
    <w:p>
      <w:pPr>
        <w:jc w:val="both"/>
      </w:pPr>
      <w:r>
        <w:t xml:space="preserve">  override val runbookLink: Option[String] = None)</w:t>
      </w:r>
    </w:p>
    <w:p>
      <w:pPr>
        <w:jc w:val="both"/>
      </w:pPr>
      <w:r>
        <w:t xml:space="preserve">    extends Alert</w:t>
      </w:r>
    </w:p>
    <w:p>
      <w:pPr>
        <w:jc w:val="both"/>
      </w:pPr>
      <w:r>
        <w:t xml:space="preserve">    with IsObservableFromStrato {</w:t>
      </w:r>
    </w:p>
    <w:p>
      <w:pPr>
        <w:jc w:val="both"/>
      </w:pPr>
      <w:r>
        <w:t xml:space="preserve">  override val alertType: AlertType = Latency</w:t>
      </w:r>
    </w:p>
    <w:p>
      <w:pPr>
        <w:jc w:val="both"/>
      </w:pPr>
      <w:r/>
    </w:p>
    <w:p>
      <w:pPr>
        <w:jc w:val="both"/>
      </w:pPr>
      <w:r>
        <w:t xml:space="preserve">  override val metricSuffix: Option[String] = Some(percentile.metricSuffix)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