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com.twitter.product_mixer.core.model.common.presentation.UniversalPresentation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Decoration associates specific [[UniversalPresentation]] with a candidate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Decoration(</w:t>
      </w:r>
    </w:p>
    <w:p>
      <w:pPr>
        <w:jc w:val="both"/>
      </w:pPr>
      <w:r>
        <w:t xml:space="preserve">  candidate: UniversalNoun[Any],</w:t>
      </w:r>
    </w:p>
    <w:p>
      <w:pPr>
        <w:jc w:val="both"/>
      </w:pPr>
      <w:r>
        <w:t xml:space="preserve">  presentation: UniversalPresentation)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