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com.twitter.product_mixer.core.functional_component.decorator.urt.builder.item.tweet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com.twitter.product_mixer.core.model.marshalling.response.urt.item.tweet.TweetHighlights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BaseTweetHighlightsBuilder[-Query &lt;: PipelineQuery, -Candidate &lt;: BaseTweetCandidate]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Option[TweetHighlights]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