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com.twitter.product_mixer.core.model.marshalling.response.urt.PinEntryTimelineInstruction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PinEntryInstructionMarshaller @Inject() (</w:t>
      </w:r>
    </w:p>
    <w:p>
      <w:pPr>
        <w:jc w:val="both"/>
      </w:pPr>
      <w:r>
        <w:t xml:space="preserve">  timelineEntryMarshaller: TimelineEntryMarshaller) {</w:t>
      </w:r>
    </w:p>
    <w:p>
      <w:pPr>
        <w:jc w:val="both"/>
      </w:pPr>
      <w:r/>
    </w:p>
    <w:p>
      <w:pPr>
        <w:jc w:val="both"/>
      </w:pPr>
      <w:r>
        <w:t xml:space="preserve">  def apply(instruction: PinEntryTimelineInstruction): urt.PinEntry = {</w:t>
      </w:r>
    </w:p>
    <w:p>
      <w:pPr>
        <w:jc w:val="both"/>
      </w:pPr>
      <w:r>
        <w:t xml:space="preserve">    urt.PinEntry(entry = timelineEntryMarshaller(instruction.entry))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