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com.twitter.product_mixer.core.functional_component.marshaller.response.urt.color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com.twitter.product_mixer.core.model.marshalling.response.urt.color.ColorPalette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ColorPaletteMarshaller @Inject() (</w:t>
      </w:r>
    </w:p>
    <w:p>
      <w:pPr>
        <w:jc w:val="both"/>
      </w:pPr>
      <w:r>
        <w:t xml:space="preserve">  colorMarshaller: ColorMarshaller) {</w:t>
      </w:r>
    </w:p>
    <w:p>
      <w:pPr>
        <w:jc w:val="both"/>
      </w:pPr>
      <w:r/>
    </w:p>
    <w:p>
      <w:pPr>
        <w:jc w:val="both"/>
      </w:pPr>
      <w:r>
        <w:t xml:space="preserve">  def apply(colorPalette: ColorPalette): urt.ColorPaletteItem = urt.ColorPaletteItem(</w:t>
      </w:r>
    </w:p>
    <w:p>
      <w:pPr>
        <w:jc w:val="both"/>
      </w:pPr>
      <w:r>
        <w:t xml:space="preserve">    rgb = colorMarshaller(colorPalette.rgb),</w:t>
      </w:r>
    </w:p>
    <w:p>
      <w:pPr>
        <w:jc w:val="both"/>
      </w:pPr>
      <w:r>
        <w:t xml:space="preserve">    percentage = colorPalette.percentage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