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com.twitter.product_mixer.core.functional_component.marshaller.response.urt.commerce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com.twitter.product_mixer.core.model.marshalling.response.urt.item.commerce.CommerceProductGroupItem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CommerceProductGroupItemMarshaller @Inject() () {</w:t>
      </w:r>
    </w:p>
    <w:p>
      <w:pPr>
        <w:jc w:val="both"/>
      </w:pPr>
      <w:r/>
    </w:p>
    <w:p>
      <w:pPr>
        <w:jc w:val="both"/>
      </w:pPr>
      <w:r>
        <w:t xml:space="preserve">  def apply(commerceProductGroupItem: CommerceProductGroupItem): urt.TimelineItemContent =</w:t>
      </w:r>
    </w:p>
    <w:p>
      <w:pPr>
        <w:jc w:val="both"/>
      </w:pPr>
      <w:r>
        <w:t xml:space="preserve">    urt.TimelineItemContent.CommerceProductGroup(</w:t>
      </w:r>
    </w:p>
    <w:p>
      <w:pPr>
        <w:jc w:val="both"/>
      </w:pPr>
      <w:r>
        <w:t xml:space="preserve">      urt.CommerceProductGroup(commerceProductGroupItem.id))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