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com.twitter.product_mixer.core.functional_component.marshaller.response.urt.commerce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com.twitter.product_mixer.core.model.marshalling.response.urt.item.commerce.CommerceProductItem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CommerceProductItemMarshaller @Inject() () {</w:t>
      </w:r>
    </w:p>
    <w:p>
      <w:pPr>
        <w:jc w:val="both"/>
      </w:pPr>
      <w:r/>
    </w:p>
    <w:p>
      <w:pPr>
        <w:jc w:val="both"/>
      </w:pPr>
      <w:r>
        <w:t xml:space="preserve">  def apply(commerceProductItem: CommerceProductItem): urt.TimelineItemContent =</w:t>
      </w:r>
    </w:p>
    <w:p>
      <w:pPr>
        <w:jc w:val="both"/>
      </w:pPr>
      <w:r>
        <w:t xml:space="preserve">    urt.TimelineItemContent.CommerceProduct(urt.CommerceProduct(commerceProductItem.id))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