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com.twitter.product_mixer.core.functional_component.marshaller.response.urt.item.tile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com.twitter.product_mixer.core.functional_component.marshaller.response.urt.metadata.BadgeMarshaller</w:t>
      </w:r>
    </w:p>
    <w:p>
      <w:pPr>
        <w:jc w:val="both"/>
      </w:pPr>
      <w:r>
        <w:t>import com.twitter.product_mixer.core.model.marshalling.response.urt.item.tile.StandardTileContent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StandardTileContentMarshaller @Inject() (</w:t>
      </w:r>
    </w:p>
    <w:p>
      <w:pPr>
        <w:jc w:val="both"/>
      </w:pPr>
      <w:r>
        <w:t xml:space="preserve">  badgeMarshaller: BadgeMarshaller) {</w:t>
      </w:r>
    </w:p>
    <w:p>
      <w:pPr>
        <w:jc w:val="both"/>
      </w:pPr>
      <w:r/>
    </w:p>
    <w:p>
      <w:pPr>
        <w:jc w:val="both"/>
      </w:pPr>
      <w:r>
        <w:t xml:space="preserve">  def apply(standardTileContent: StandardTileContent): urt.TileContentStandard =</w:t>
      </w:r>
    </w:p>
    <w:p>
      <w:pPr>
        <w:jc w:val="both"/>
      </w:pPr>
      <w:r>
        <w:t xml:space="preserve">    urt.TileContentStandard(</w:t>
      </w:r>
    </w:p>
    <w:p>
      <w:pPr>
        <w:jc w:val="both"/>
      </w:pPr>
      <w:r>
        <w:t xml:space="preserve">      title = standardTileContent.title,</w:t>
      </w:r>
    </w:p>
    <w:p>
      <w:pPr>
        <w:jc w:val="both"/>
      </w:pPr>
      <w:r>
        <w:t xml:space="preserve">      supportingText = standardTileContent.supportingText,</w:t>
      </w:r>
    </w:p>
    <w:p>
      <w:pPr>
        <w:jc w:val="both"/>
      </w:pPr>
      <w:r>
        <w:t xml:space="preserve">      badge = standardTileContent.badge.map(badgeMarshaller(_))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