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com.twitter.product_mixer.core.functional_component.marshaller.response.urt.item.vertical_grid_item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com.twitter.product_mixer.core.model.marshalling.response.urt.item.vertical_grid_item.VerticalGridItem</w:t>
      </w:r>
    </w:p>
    <w:p>
      <w:pPr>
        <w:jc w:val="both"/>
      </w:pPr>
      <w:r>
        <w:t>import com.twitter.product_mixer.core.model.marshalling.response.urt.item.vertical_grid_item.VerticalGridItemTopicTile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VerticalGridItemContentMarshaller @Inject() (</w:t>
      </w:r>
    </w:p>
    <w:p>
      <w:pPr>
        <w:jc w:val="both"/>
      </w:pPr>
      <w:r>
        <w:t xml:space="preserve">  verticalGridItemTopicTileMarshaller: VerticalGridItemTopicTileMarshaller) {</w:t>
      </w:r>
    </w:p>
    <w:p>
      <w:pPr>
        <w:jc w:val="both"/>
      </w:pPr>
      <w:r/>
    </w:p>
    <w:p>
      <w:pPr>
        <w:jc w:val="both"/>
      </w:pPr>
      <w:r>
        <w:t xml:space="preserve">  def apply(item: VerticalGridItem): urt.VerticalGridItemContent = item match {</w:t>
      </w:r>
    </w:p>
    <w:p>
      <w:pPr>
        <w:jc w:val="both"/>
      </w:pPr>
      <w:r>
        <w:t xml:space="preserve">    case verticalGridItemTopicTile: VerticalGridItemTopicTile =&gt;</w:t>
      </w:r>
    </w:p>
    <w:p>
      <w:pPr>
        <w:jc w:val="both"/>
      </w:pPr>
      <w:r>
        <w:t xml:space="preserve">      verticalGridItemTopicTileMarshaller(verticalGridItemTopicTile)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