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com.twitter.product_mixer.core.model.marshalling.response.urt.media.AspectRatio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AspectRatioMarshaller @Inject() () {</w:t>
      </w:r>
    </w:p>
    <w:p>
      <w:pPr>
        <w:jc w:val="both"/>
      </w:pPr>
      <w:r/>
    </w:p>
    <w:p>
      <w:pPr>
        <w:jc w:val="both"/>
      </w:pPr>
      <w:r>
        <w:t xml:space="preserve">  def apply(aspectRatio: AspectRatio): urt.AspectRatio = urt.AspectRatio(</w:t>
      </w:r>
    </w:p>
    <w:p>
      <w:pPr>
        <w:jc w:val="both"/>
      </w:pPr>
      <w:r>
        <w:t xml:space="preserve">    numerator = aspectRatio.numerator,</w:t>
      </w:r>
    </w:p>
    <w:p>
      <w:pPr>
        <w:jc w:val="both"/>
      </w:pPr>
      <w:r>
        <w:t xml:space="preserve">    denominator = aspectRatio.denominator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