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com.twitter.product_mixer.core.model.marshalling.response.urt.metadata.RecWithEducationTopicContextFunctionalityType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com.twitter.product_mixer.core.model.marshalling.response.urt.metadata.TopicContextFunctionalityType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object TopicContextFunctionalityTypeMarshaller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topicContextFunctionalityType: TopicContextFunctionalityType</w:t>
      </w:r>
    </w:p>
    <w:p>
      <w:pPr>
        <w:jc w:val="both"/>
      </w:pPr>
      <w:r>
        <w:t xml:space="preserve">  ): urt.TopicContextFunctionalityType = topicContextFunctionalityType match {</w:t>
      </w:r>
    </w:p>
    <w:p>
      <w:pPr>
        <w:jc w:val="both"/>
      </w:pPr>
      <w:r>
        <w:t xml:space="preserve">    case BasicTopicContextFunctionalityType =&gt; urt.TopicContextFunctionalityType.Basic</w:t>
      </w:r>
    </w:p>
    <w:p>
      <w:pPr>
        <w:jc w:val="both"/>
      </w:pPr>
      <w:r>
        <w:t xml:space="preserve">    case RecommendationTopicContextFunctionalityType =&gt;</w:t>
      </w:r>
    </w:p>
    <w:p>
      <w:pPr>
        <w:jc w:val="both"/>
      </w:pPr>
      <w:r>
        <w:t xml:space="preserve">      urt.TopicContextFunctionalityType.Recommendation</w:t>
      </w:r>
    </w:p>
    <w:p>
      <w:pPr>
        <w:jc w:val="both"/>
      </w:pPr>
      <w:r>
        <w:t xml:space="preserve">    case RecWithEducationTopicContextFunctionalityType =&gt;</w:t>
      </w:r>
    </w:p>
    <w:p>
      <w:pPr>
        <w:jc w:val="both"/>
      </w:pPr>
      <w:r>
        <w:t xml:space="preserve">      urt.TopicContextFunctionalityType.RecWithEducation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