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com.twitter.product_mixer.core.model.marshalling.response.urt.promoted.DirectSponsorshipType</w:t>
      </w:r>
    </w:p>
    <w:p>
      <w:pPr>
        <w:jc w:val="both"/>
      </w:pPr>
      <w:r>
        <w:t>import com.twitter.product_mixer.core.model.marshalling.response.urt.promoted.IndirectSponsorshipType</w:t>
      </w:r>
    </w:p>
    <w:p>
      <w:pPr>
        <w:jc w:val="both"/>
      </w:pPr>
      <w:r>
        <w:t>import com.twitter.product_mixer.core.model.marshalling.response.urt.promoted.NoSponsorshipSponsorshipType</w:t>
      </w:r>
    </w:p>
    <w:p>
      <w:pPr>
        <w:jc w:val="both"/>
      </w:pPr>
      <w:r>
        <w:t>import com.twitter.product_mixer.core.model.marshalling.response.urt.promoted.SponsorshipType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SponsorshipTypeMarshaller @Inject() () {</w:t>
      </w:r>
    </w:p>
    <w:p>
      <w:pPr>
        <w:jc w:val="both"/>
      </w:pPr>
      <w:r/>
    </w:p>
    <w:p>
      <w:pPr>
        <w:jc w:val="both"/>
      </w:pPr>
      <w:r>
        <w:t xml:space="preserve">  def apply(sponsorshipType: SponsorshipType): urt.SponsorshipType = sponsorshipType match {</w:t>
      </w:r>
    </w:p>
    <w:p>
      <w:pPr>
        <w:jc w:val="both"/>
      </w:pPr>
      <w:r>
        <w:t xml:space="preserve">    case DirectSponsorshipType =&gt; urt.SponsorshipType.Direct</w:t>
      </w:r>
    </w:p>
    <w:p>
      <w:pPr>
        <w:jc w:val="both"/>
      </w:pPr>
      <w:r>
        <w:t xml:space="preserve">    case IndirectSponsorshipType =&gt; urt.SponsorshipType.Indirect</w:t>
      </w:r>
    </w:p>
    <w:p>
      <w:pPr>
        <w:jc w:val="both"/>
      </w:pPr>
      <w:r>
        <w:t xml:space="preserve">    case NoSponsorshipSponsorshipType =&gt; urt.SponsorshipType.NoSponsorship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