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com.twitter.product_mixer.core.model.marshalling.response.urt.timeline_module.AdsMetadata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AdsMetadataMarshaller @Inject() () {</w:t>
      </w:r>
    </w:p>
    <w:p>
      <w:pPr>
        <w:jc w:val="both"/>
      </w:pPr>
      <w:r/>
    </w:p>
    <w:p>
      <w:pPr>
        <w:jc w:val="both"/>
      </w:pPr>
      <w:r>
        <w:t xml:space="preserve">  def apply(adsMetadata: AdsMetadata): urt.AdsMetadata =</w:t>
      </w:r>
    </w:p>
    <w:p>
      <w:pPr>
        <w:jc w:val="both"/>
      </w:pPr>
      <w:r>
        <w:t xml:space="preserve">    urt.AdsMetadata(carouselId = adsMetadata.carouselId)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