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com.twitter.product_mixer.core.functional_component.marshaller.response.urt.timeline_module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com.twitter.product_mixer.core.model.marshalling.response.urt.timeline_module.Classic</w:t>
      </w:r>
    </w:p>
    <w:p>
      <w:pPr>
        <w:jc w:val="both"/>
      </w:pPr>
      <w:r>
        <w:t>import com.twitter.product_mixer.core.model.marshalling.response.urt.timeline_module.ClassicNoDivider</w:t>
      </w:r>
    </w:p>
    <w:p>
      <w:pPr>
        <w:jc w:val="both"/>
      </w:pPr>
      <w:r>
        <w:t>import com.twitter.product_mixer.core.model.marshalling.response.urt.timeline_module.ContextEmphasis</w:t>
      </w:r>
    </w:p>
    <w:p>
      <w:pPr>
        <w:jc w:val="both"/>
      </w:pPr>
      <w:r>
        <w:t>import com.twitter.product_mixer.core.model.marshalling.response.urt.timeline_module.ModuleHeaderDisplayType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ModuleHeaderDisplayTypeMarshaller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apply(displayType: ModuleHeaderDisplayType): urt.ModuleHeaderDisplayType =</w:t>
      </w:r>
    </w:p>
    <w:p>
      <w:pPr>
        <w:jc w:val="both"/>
      </w:pPr>
      <w:r>
        <w:t xml:space="preserve">    displayType match {</w:t>
      </w:r>
    </w:p>
    <w:p>
      <w:pPr>
        <w:jc w:val="both"/>
      </w:pPr>
      <w:r>
        <w:t xml:space="preserve">      case Classic =&gt; urt.ModuleHeaderDisplayType.Classic</w:t>
      </w:r>
    </w:p>
    <w:p>
      <w:pPr>
        <w:jc w:val="both"/>
      </w:pPr>
      <w:r>
        <w:t xml:space="preserve">      case ContextEmphasis =&gt; urt.ModuleHeaderDisplayType.ContextEmphasis</w:t>
      </w:r>
    </w:p>
    <w:p>
      <w:pPr>
        <w:jc w:val="both"/>
      </w:pPr>
      <w:r>
        <w:t xml:space="preserve">      case ClassicNoDivider =&gt; urt.ModuleHeaderDisplayType.ClassicNoDivider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