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com.twitter.product_mixer.core.functional_component.scorer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/** A [[Candidate]] and it's [[FeatureMap]] after being processed by a [[Scorer]] */</w:t>
      </w:r>
    </w:p>
    <w:p>
      <w:pPr>
        <w:jc w:val="both"/>
      </w:pPr>
      <w:r>
        <w:t>case class ScoredCandidateResult[Candidate &lt;: UniversalNoun[Any]](</w:t>
      </w:r>
    </w:p>
    <w:p>
      <w:pPr>
        <w:jc w:val="both"/>
      </w:pPr>
      <w:r>
        <w:t xml:space="preserve">  candidate: Candidate,</w:t>
      </w:r>
    </w:p>
    <w:p>
      <w:pPr>
        <w:jc w:val="both"/>
      </w:pPr>
      <w:r>
        <w:t xml:space="preserve">  scorerResult: FeatureMap)</w:t>
      </w:r>
    </w:p>
    <w:p>
      <w:pPr>
        <w:jc w:val="both"/>
      </w:pPr>
      <w:r>
        <w:t xml:space="preserve">    extends CandidateWithFeatures[Candidate] {</w:t>
      </w:r>
    </w:p>
    <w:p>
      <w:pPr>
        <w:jc w:val="both"/>
      </w:pPr>
      <w:r>
        <w:t xml:space="preserve">  override val features: FeatureMap = scorerResult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