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ParamNotGate(name: String, param: Param[Boolean]) extends Gate[PipelineQuery] {</w:t>
      </w:r>
    </w:p>
    <w:p>
      <w:pPr>
        <w:jc w:val="both"/>
      </w:pPr>
      <w:r>
        <w:t xml:space="preserve">  override val identifier: GateIdentifier = GateIdentifier(name)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</w:t>
      </w:r>
    </w:p>
    <w:p>
      <w:pPr>
        <w:jc w:val="both"/>
      </w:pPr>
      <w:r>
        <w:t xml:space="preserve">    Stitch.value(!query.params(param))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