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Step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PipelineStepIdentifier(</w:t>
      </w:r>
    </w:p>
    <w:p>
      <w:pPr>
        <w:jc w:val="both"/>
      </w:pPr>
      <w:r>
        <w:t xml:space="preserve">  override val name: String)</w:t>
      </w:r>
    </w:p>
    <w:p>
      <w:pPr>
        <w:jc w:val="both"/>
      </w:pPr>
      <w:r>
        <w:t xml:space="preserve">    extends ComponentIdentifier("Step",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that.isInstanceOf[PipelineStepIdentifier]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PipelineStepIdentifier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Person(val name: String, val age: Int) extends Equals {</w:t>
      </w:r>
    </w:p>
    <w:p>
      <w:pPr>
        <w:jc w:val="both"/>
      </w:pPr>
      <w:r>
        <w:t xml:space="preserve">  override def canEqual(that: Any): Boolean =</w:t>
      </w:r>
    </w:p>
    <w:p>
      <w:pPr>
        <w:jc w:val="both"/>
      </w:pPr>
      <w:r>
        <w:t xml:space="preserve">    that.isInstanceOf[Person]</w:t>
      </w:r>
    </w:p>
    <w:p>
      <w:pPr>
        <w:jc w:val="both"/>
      </w:pPr>
      <w:r/>
    </w:p>
    <w:p>
      <w:pPr>
        <w:jc w:val="both"/>
      </w:pPr>
      <w:r>
        <w:t xml:space="preserve">  //Intentionally avoiding the call to super.equals because no ancestor has overridden equals (see note 7 below)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person: Person =&gt;</w:t>
      </w:r>
    </w:p>
    <w:p>
      <w:pPr>
        <w:jc w:val="both"/>
      </w:pPr>
      <w:r>
        <w:t xml:space="preserve">        (this eq person) || (hashCode == person.hashCode) &amp;&amp; ((name == person.name) &amp;&amp; (age == person.age))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//Intentionally avoiding the call to super.hashCode because no ancestor has overridden hashCode (see note 7 below)</w:t>
      </w:r>
    </w:p>
    <w:p>
      <w:pPr>
        <w:jc w:val="both"/>
      </w:pPr>
      <w:r>
        <w:t xml:space="preserve">  override def hashCode():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name.##</w:t>
      </w:r>
    </w:p>
    <w:p>
      <w:pPr>
        <w:jc w:val="both"/>
      </w:pPr>
      <w:r>
        <w:t xml:space="preserve">    ) + age.##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PipelineStepIdentifier {</w:t>
      </w:r>
    </w:p>
    <w:p>
      <w:pPr>
        <w:jc w:val="both"/>
      </w:pPr>
      <w:r>
        <w:t xml:space="preserve">  def apply(name: String)(implicit sourceFile: sourcecode.File): PipelineStepIdentifier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PipelineStepIdentifier(name) { override val file: sourcecode.File = sourceFile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StepIdentifier: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