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com.twitter.product_mixer.core.model.marshalling.response.urt.alert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com.twitter.product_mixer.core.model.marshalling.response.urt.color.RosettaColor</w:t>
      </w:r>
    </w:p>
    <w:p>
      <w:pPr>
        <w:jc w:val="both"/>
      </w:pPr>
      <w:r/>
    </w:p>
    <w:p>
      <w:pPr>
        <w:jc w:val="both"/>
      </w:pPr>
      <w:r>
        <w:t>case class ShowAlertIconDisplayInfo(icon: ShowAlertIcon, tint: RosettaColor)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