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com.twitter.product_mixer.core.model.marshalling.response.urt.alert</w:t>
      </w:r>
    </w:p>
    <w:p>
      <w:pPr>
        <w:jc w:val="both"/>
      </w:pPr>
      <w:r/>
    </w:p>
    <w:p>
      <w:pPr>
        <w:jc w:val="both"/>
      </w:pPr>
      <w:r>
        <w:t>case class ShowAlertNavigationMetadata(navigateToEntryId: String)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