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com.twitter.product_mixer.core.model.marshalling.response.urt.item.generic_summary</w:t>
      </w:r>
    </w:p>
    <w:p>
      <w:pPr>
        <w:jc w:val="both"/>
      </w:pPr>
      <w:r/>
    </w:p>
    <w:p>
      <w:pPr>
        <w:jc w:val="both"/>
      </w:pPr>
      <w:r>
        <w:t>sealed trait GenericSummaryItemDisplayType</w:t>
      </w:r>
    </w:p>
    <w:p>
      <w:pPr>
        <w:jc w:val="both"/>
      </w:pPr>
      <w:r/>
    </w:p>
    <w:p>
      <w:pPr>
        <w:jc w:val="both"/>
      </w:pPr>
      <w:r>
        <w:t>case object HeroDisplayType extends GenericSummaryItemDisplayType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