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/>
    </w:p>
    <w:p>
      <w:pPr>
        <w:jc w:val="both"/>
      </w:pPr>
      <w:r>
        <w:t>case class MessageAction(</w:t>
      </w:r>
    </w:p>
    <w:p>
      <w:pPr>
        <w:jc w:val="both"/>
      </w:pPr>
      <w:r>
        <w:t xml:space="preserve">  dismissOnClick: Boolean,</w:t>
      </w:r>
    </w:p>
    <w:p>
      <w:pPr>
        <w:jc w:val="both"/>
      </w:pPr>
      <w:r>
        <w:t xml:space="preserve">  url: Option[String],</w:t>
      </w:r>
    </w:p>
    <w:p>
      <w:pPr>
        <w:jc w:val="both"/>
      </w:pPr>
      <w:r>
        <w:t xml:space="preserve">  clientEventInfo: Option[ClientEventInfo],</w:t>
      </w:r>
    </w:p>
    <w:p>
      <w:pPr>
        <w:jc w:val="both"/>
      </w:pPr>
      <w:r>
        <w:t xml:space="preserve">  onClickCallbacks: Option[Seq[Callback]])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