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com.twitter.product_mixer.core.model.marshalling.response.urt.item.tile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com.twitter.product_mixer.core.model.marshalling.response.urt.button.CtaButton</w:t>
      </w:r>
    </w:p>
    <w:p>
      <w:pPr>
        <w:jc w:val="both"/>
      </w:pPr>
      <w:r>
        <w:t>import com.twitter.product_mixer.core.model.marshalling.response.urt.metadata.Badge</w:t>
      </w:r>
    </w:p>
    <w:p>
      <w:pPr>
        <w:jc w:val="both"/>
      </w:pPr>
      <w:r>
        <w:t>import com.twitter.product_mixer.core.model.marshalling.response.urt.richtext.RichText</w:t>
      </w:r>
    </w:p>
    <w:p>
      <w:pPr>
        <w:jc w:val="both"/>
      </w:pPr>
      <w:r/>
    </w:p>
    <w:p>
      <w:pPr>
        <w:jc w:val="both"/>
      </w:pPr>
      <w:r>
        <w:t>sealed trait TileContent</w:t>
      </w:r>
    </w:p>
    <w:p>
      <w:pPr>
        <w:jc w:val="both"/>
      </w:pPr>
      <w:r/>
    </w:p>
    <w:p>
      <w:pPr>
        <w:jc w:val="both"/>
      </w:pPr>
      <w:r>
        <w:t>case class StandardTileContent(</w:t>
      </w:r>
    </w:p>
    <w:p>
      <w:pPr>
        <w:jc w:val="both"/>
      </w:pPr>
      <w:r>
        <w:t xml:space="preserve">  title: String,</w:t>
      </w:r>
    </w:p>
    <w:p>
      <w:pPr>
        <w:jc w:val="both"/>
      </w:pPr>
      <w:r>
        <w:t xml:space="preserve">  supportingText: String,</w:t>
      </w:r>
    </w:p>
    <w:p>
      <w:pPr>
        <w:jc w:val="both"/>
      </w:pPr>
      <w:r>
        <w:t xml:space="preserve">  badge: Option[Badge])</w:t>
      </w:r>
    </w:p>
    <w:p>
      <w:pPr>
        <w:jc w:val="both"/>
      </w:pPr>
      <w:r>
        <w:t xml:space="preserve">    extends TileContent</w:t>
      </w:r>
    </w:p>
    <w:p>
      <w:pPr>
        <w:jc w:val="both"/>
      </w:pPr>
      <w:r/>
    </w:p>
    <w:p>
      <w:pPr>
        <w:jc w:val="both"/>
      </w:pPr>
      <w:r>
        <w:t>case class CallToActionTileContent(</w:t>
      </w:r>
    </w:p>
    <w:p>
      <w:pPr>
        <w:jc w:val="both"/>
      </w:pPr>
      <w:r>
        <w:t xml:space="preserve">  text: String,</w:t>
      </w:r>
    </w:p>
    <w:p>
      <w:pPr>
        <w:jc w:val="both"/>
      </w:pPr>
      <w:r>
        <w:t xml:space="preserve">  richText: Option[RichText],</w:t>
      </w:r>
    </w:p>
    <w:p>
      <w:pPr>
        <w:jc w:val="both"/>
      </w:pPr>
      <w:r>
        <w:t xml:space="preserve">  ctaButton: Option[CtaButton])</w:t>
      </w:r>
    </w:p>
    <w:p>
      <w:pPr>
        <w:jc w:val="both"/>
      </w:pPr>
      <w:r>
        <w:t xml:space="preserve">    extends TileContent</w:t>
      </w:r>
    </w:p>
    <w:p>
      <w:pPr>
        <w:jc w:val="both"/>
      </w:pPr>
      <w:r/>
    </w:p>
    <w:p>
      <w:pPr>
        <w:jc w:val="both"/>
      </w:pPr>
      <w:r>
        <w:t>//todo: Add other TileContent types later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