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com.twitter.product_mixer.core.model.marshalling.response.urt.item.tombstone</w:t>
      </w:r>
    </w:p>
    <w:p>
      <w:pPr>
        <w:jc w:val="both"/>
      </w:pPr>
      <w:r/>
    </w:p>
    <w:p>
      <w:pPr>
        <w:jc w:val="both"/>
      </w:pPr>
      <w:r>
        <w:t>sealed trait TombstoneDisplayType</w:t>
      </w:r>
    </w:p>
    <w:p>
      <w:pPr>
        <w:jc w:val="both"/>
      </w:pPr>
      <w:r/>
    </w:p>
    <w:p>
      <w:pPr>
        <w:jc w:val="both"/>
      </w:pPr>
      <w:r>
        <w:t>case object TweetUnavailable extends TombstoneDisplayType</w:t>
      </w:r>
    </w:p>
    <w:p>
      <w:pPr>
        <w:jc w:val="both"/>
      </w:pPr>
      <w:r>
        <w:t>case object DisconnectedRepliesAncestor extends TombstoneDisplayType</w:t>
      </w:r>
    </w:p>
    <w:p>
      <w:pPr>
        <w:jc w:val="both"/>
      </w:pPr>
      <w:r>
        <w:t>case object DisconnectedRepliesDescendant extends TombstoneDisplayType</w:t>
      </w:r>
    </w:p>
    <w:p>
      <w:pPr>
        <w:jc w:val="both"/>
      </w:pPr>
      <w:r>
        <w:t>case object Inline extends TombstoneDisplayType</w:t>
      </w:r>
    </w:p>
    <w:p>
      <w:pPr>
        <w:jc w:val="both"/>
      </w:pPr>
      <w:r>
        <w:t>case object NonCompliant extends TombstoneDisplayType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