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com.twitter.product_mixer.core.model.marshalling.response.urt.item.twitter_list</w:t>
      </w:r>
    </w:p>
    <w:p>
      <w:pPr>
        <w:jc w:val="both"/>
      </w:pPr>
      <w:r/>
    </w:p>
    <w:p>
      <w:pPr>
        <w:jc w:val="both"/>
      </w:pPr>
      <w:r>
        <w:t>sealed trait TwitterListDisplayType</w:t>
      </w:r>
    </w:p>
    <w:p>
      <w:pPr>
        <w:jc w:val="both"/>
      </w:pPr>
      <w:r/>
    </w:p>
    <w:p>
      <w:pPr>
        <w:jc w:val="both"/>
      </w:pPr>
      <w:r>
        <w:t>case object List extends TwitterListDisplayType</w:t>
      </w:r>
    </w:p>
    <w:p>
      <w:pPr>
        <w:jc w:val="both"/>
      </w:pPr>
      <w:r>
        <w:t>case object ListTile extends TwitterListDisplayType</w:t>
      </w:r>
    </w:p>
    <w:p>
      <w:pPr>
        <w:jc w:val="both"/>
      </w:pPr>
      <w:r>
        <w:t>case object ListWithPin extends TwitterListDisplayType</w:t>
      </w:r>
    </w:p>
    <w:p>
      <w:pPr>
        <w:jc w:val="both"/>
      </w:pPr>
      <w:r>
        <w:t>case object ListWithSubscribe extends TwitterListDisplayType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