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com.twitter.product_mixer.core.model.marshalling.response.urt.item.user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com.twitter.product_mixer.core.model.marshalling.response.urt.metadata.SocialContext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com.twitter.product_mixer.core.model.marshalling.response.urt.promoted.PromotedMetadata</w:t>
      </w:r>
    </w:p>
    <w:p>
      <w:pPr>
        <w:jc w:val="both"/>
      </w:pPr>
      <w:r/>
    </w:p>
    <w:p>
      <w:pPr>
        <w:jc w:val="both"/>
      </w:pPr>
      <w:r>
        <w:t>object UserItem {</w:t>
      </w:r>
    </w:p>
    <w:p>
      <w:pPr>
        <w:jc w:val="both"/>
      </w:pPr>
      <w:r>
        <w:t xml:space="preserve">  val UserEntryNamespace: EntryNamespace = EntryNamespace("user")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UserItem(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override val isMarkUnread: Option[Boolean],</w:t>
      </w:r>
    </w:p>
    <w:p>
      <w:pPr>
        <w:jc w:val="both"/>
      </w:pPr>
      <w:r>
        <w:t xml:space="preserve">  displayType: UserDisplayType,</w:t>
      </w:r>
    </w:p>
    <w:p>
      <w:pPr>
        <w:jc w:val="both"/>
      </w:pPr>
      <w:r>
        <w:t xml:space="preserve">  promotedMetadata: Option[PromotedMetadata],</w:t>
      </w:r>
    </w:p>
    <w:p>
      <w:pPr>
        <w:jc w:val="both"/>
      </w:pPr>
      <w:r>
        <w:t xml:space="preserve">  socialContext: Option[SocialContext],</w:t>
      </w:r>
    </w:p>
    <w:p>
      <w:pPr>
        <w:jc w:val="both"/>
      </w:pPr>
      <w:r>
        <w:t xml:space="preserve">  reactiveTriggers: Option[UserReactiveTriggers],</w:t>
      </w:r>
    </w:p>
    <w:p>
      <w:pPr>
        <w:jc w:val="both"/>
      </w:pPr>
      <w:r>
        <w:t xml:space="preserve">  enableReactiveBlending: Option[Boolean])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>
        <w:t xml:space="preserve">  override val entryNamespace: EntryNamespace = UserItem.UserEntryNamespace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