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case class ConversationDetails(conversationSection: Option[ConversationSection])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