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com.twitter.product_mixer.core.model.marshalling.response.urt.color.ColorPalette</w:t>
      </w:r>
    </w:p>
    <w:p>
      <w:pPr>
        <w:jc w:val="both"/>
      </w:pPr>
      <w:r/>
    </w:p>
    <w:p>
      <w:pPr>
        <w:jc w:val="both"/>
      </w:pPr>
      <w:r>
        <w:t>case class ImageVariant(</w:t>
      </w:r>
    </w:p>
    <w:p>
      <w:pPr>
        <w:jc w:val="both"/>
      </w:pPr>
      <w:r>
        <w:t xml:space="preserve">  url: String,</w:t>
      </w:r>
    </w:p>
    <w:p>
      <w:pPr>
        <w:jc w:val="both"/>
      </w:pPr>
      <w:r>
        <w:t xml:space="preserve">  width: Int,</w:t>
      </w:r>
    </w:p>
    <w:p>
      <w:pPr>
        <w:jc w:val="both"/>
      </w:pPr>
      <w:r>
        <w:t xml:space="preserve">  height: Int,</w:t>
      </w:r>
    </w:p>
    <w:p>
      <w:pPr>
        <w:jc w:val="both"/>
      </w:pPr>
      <w:r>
        <w:t xml:space="preserve">  palette: Option[List[ColorPalette]])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