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trait PinnableEntry {</w:t>
      </w:r>
    </w:p>
    <w:p>
      <w:pPr>
        <w:jc w:val="both"/>
      </w:pPr>
      <w:r>
        <w:t xml:space="preserve">  def isPinned: Option[Boolean] = None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