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trait ReplaceableEntry {</w:t>
      </w:r>
    </w:p>
    <w:p>
      <w:pPr>
        <w:jc w:val="both"/>
      </w:pPr>
      <w:r>
        <w:t xml:space="preserve">  def entryIdToReplace: Option[String]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