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ReplyPinState</w:t>
      </w:r>
    </w:p>
    <w:p>
      <w:pPr>
        <w:jc w:val="both"/>
      </w:pPr>
      <w:r/>
    </w:p>
    <w:p>
      <w:pPr>
        <w:jc w:val="both"/>
      </w:pPr>
      <w:r>
        <w:t>object PinnedReplyPinState extends ReplyPinState</w:t>
      </w:r>
    </w:p>
    <w:p>
      <w:pPr>
        <w:jc w:val="both"/>
      </w:pPr>
      <w:r>
        <w:t>object PinnableReplyPinState extends ReplyPinState</w:t>
      </w:r>
    </w:p>
    <w:p>
      <w:pPr>
        <w:jc w:val="both"/>
      </w:pPr>
      <w:r>
        <w:t>object NotPinnableReplyPinState extends ReplyPinState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