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case class PrerollMetadata(</w:t>
      </w:r>
    </w:p>
    <w:p>
      <w:pPr>
        <w:jc w:val="both"/>
      </w:pPr>
      <w:r>
        <w:t xml:space="preserve">  preroll: Option[Preroll],</w:t>
      </w:r>
    </w:p>
    <w:p>
      <w:pPr>
        <w:jc w:val="both"/>
      </w:pPr>
      <w:r>
        <w:t xml:space="preserve">  videoAnalyticsScribePassthrough: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